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E3" w:rsidRDefault="00B9274E" w:rsidP="002E5BE3">
      <w:pPr>
        <w:rPr>
          <w:b/>
          <w:bCs/>
        </w:rPr>
      </w:pPr>
      <w:r w:rsidRPr="00B9274E">
        <w:rPr>
          <w:b/>
          <w:bCs/>
        </w:rPr>
        <w:t xml:space="preserve">Konformitätserklärung </w:t>
      </w:r>
      <w:r w:rsidR="002E5BE3">
        <w:rPr>
          <w:b/>
          <w:bCs/>
        </w:rPr>
        <w:t>–</w:t>
      </w:r>
      <w:r w:rsidRPr="00B9274E">
        <w:rPr>
          <w:b/>
          <w:bCs/>
        </w:rPr>
        <w:t xml:space="preserve"> </w:t>
      </w:r>
      <w:proofErr w:type="spellStart"/>
      <w:r w:rsidRPr="00B9274E">
        <w:rPr>
          <w:b/>
          <w:bCs/>
        </w:rPr>
        <w:t>RoHS</w:t>
      </w:r>
      <w:proofErr w:type="spellEnd"/>
    </w:p>
    <w:p w:rsidR="00B9274E" w:rsidRPr="004256B3" w:rsidRDefault="00B9274E" w:rsidP="002E5BE3">
      <w:pPr>
        <w:jc w:val="both"/>
        <w:rPr>
          <w:b/>
          <w:bCs/>
        </w:rPr>
      </w:pPr>
      <w:r w:rsidRPr="00B9274E">
        <w:br/>
      </w:r>
      <w:r w:rsidR="001B3517">
        <w:t xml:space="preserve">Die […] ist Vertreiber im Sinne der Richtlinie 2011/65/EU, die mit der Verordnung zur Beschränkung der Verwendung gefährlicher Stoffe in Elektro- und Elektronikgeräten, (Elektro- und Elektronikgeräte-Stoff-Verordnung - </w:t>
      </w:r>
      <w:proofErr w:type="spellStart"/>
      <w:r w:rsidR="001B3517">
        <w:t>ElektroStoffV</w:t>
      </w:r>
      <w:proofErr w:type="spellEnd"/>
      <w:r w:rsidR="001B3517">
        <w:t xml:space="preserve">) in deutsches Recht umgesetzt worden ist. </w:t>
      </w:r>
    </w:p>
    <w:p w:rsidR="00B9274E" w:rsidRDefault="00196C37" w:rsidP="001B3517">
      <w:pPr>
        <w:jc w:val="both"/>
      </w:pPr>
      <w:r w:rsidRPr="00196C37">
        <w:t>Vertreiber müss</w:t>
      </w:r>
      <w:r w:rsidR="001B3517">
        <w:t>en mit der erforderlichen Sorgfalt</w:t>
      </w:r>
      <w:r w:rsidRPr="00196C37">
        <w:t xml:space="preserve"> prüfen, ob die Geräte den Anforderungen zum Inverkehrbringen genügen und ob der Hersteller bzw. Importeur seine Kennzeichnungspflichten einschließlich CE-Kennzeichnung erfüllt hat.</w:t>
      </w:r>
    </w:p>
    <w:p w:rsidR="001B3517" w:rsidRDefault="001B3517" w:rsidP="004256B3">
      <w:pPr>
        <w:jc w:val="both"/>
      </w:pPr>
      <w:r>
        <w:t xml:space="preserve">Dieser Prüfungspflicht sind wir nachgekommen. </w:t>
      </w:r>
      <w:r w:rsidR="002E745A">
        <w:t>Sollten zukünftige Tatsachen zu einer anderen Bewertung führen, werden wir Sie davon in Kenntnis setzen</w:t>
      </w:r>
      <w:bookmarkStart w:id="0" w:name="_GoBack"/>
      <w:bookmarkEnd w:id="0"/>
      <w:r w:rsidR="002E745A">
        <w:t xml:space="preserve">. </w:t>
      </w:r>
      <w:r w:rsidR="004256B3">
        <w:t xml:space="preserve">Darüber hinaus bestehen keine weiteren Verpflichtungen für den Vertreiber von </w:t>
      </w:r>
      <w:r w:rsidR="004256B3" w:rsidRPr="004256B3">
        <w:t>Elektro- oder Elektronikgerät</w:t>
      </w:r>
      <w:r w:rsidR="004256B3">
        <w:t xml:space="preserve">en nach der </w:t>
      </w:r>
      <w:proofErr w:type="spellStart"/>
      <w:r w:rsidR="004256B3">
        <w:t>ElektroStoffV</w:t>
      </w:r>
      <w:proofErr w:type="spellEnd"/>
      <w:r w:rsidR="004256B3">
        <w:t xml:space="preserve">. </w:t>
      </w:r>
    </w:p>
    <w:p w:rsidR="00B9274E" w:rsidRPr="00506D52" w:rsidRDefault="00B9274E" w:rsidP="00506D52">
      <w:pPr>
        <w:rPr>
          <w:b/>
          <w:bCs/>
        </w:rPr>
      </w:pPr>
      <w:r w:rsidRPr="00B9274E">
        <w:rPr>
          <w:b/>
          <w:bCs/>
        </w:rPr>
        <w:t>Konformitätserklärung REACH</w:t>
      </w:r>
    </w:p>
    <w:p w:rsidR="00B62E20" w:rsidRPr="00B62E20" w:rsidRDefault="00843098" w:rsidP="00B62E20">
      <w:r>
        <w:t>Die […]</w:t>
      </w:r>
      <w:r w:rsidRPr="00843098">
        <w:t xml:space="preserve"> </w:t>
      </w:r>
      <w:r>
        <w:t xml:space="preserve">ist Lieferant von Erzeugnissen im Sinne der REACH-Verordnung (EG) Nr. </w:t>
      </w:r>
      <w:r w:rsidRPr="00843098">
        <w:t>1907/2006</w:t>
      </w:r>
      <w:r>
        <w:t xml:space="preserve">.  </w:t>
      </w:r>
    </w:p>
    <w:p w:rsidR="00506D52" w:rsidRDefault="00506D52" w:rsidP="00506D52">
      <w:pPr>
        <w:jc w:val="both"/>
      </w:pPr>
      <w:r w:rsidRPr="00B62E20">
        <w:t xml:space="preserve">Die Verpflichtung, Stoffe </w:t>
      </w:r>
      <w:proofErr w:type="spellStart"/>
      <w:r w:rsidRPr="00B62E20">
        <w:t>vorzuregistrieren</w:t>
      </w:r>
      <w:proofErr w:type="spellEnd"/>
      <w:r w:rsidRPr="00B62E20">
        <w:t xml:space="preserve"> und zu registrieren, liegt ausschließlich in der Verantwortung der Hersteller und Importeure von Stoffen. </w:t>
      </w:r>
      <w:r w:rsidR="00196C37">
        <w:t xml:space="preserve">Die </w:t>
      </w:r>
      <w:r>
        <w:t xml:space="preserve">Pflichten aufgrund der Herstellung und </w:t>
      </w:r>
      <w:r w:rsidR="00196C37">
        <w:t xml:space="preserve">des </w:t>
      </w:r>
      <w:r>
        <w:t>Inverkehrbringen</w:t>
      </w:r>
      <w:r w:rsidR="00196C37">
        <w:t>s</w:t>
      </w:r>
      <w:r>
        <w:t xml:space="preserve"> von Stoffen im Sinne der REACH-Verordnung (EG) Nr. 1907/2006 sind für uns daher nicht einschlägig. </w:t>
      </w:r>
    </w:p>
    <w:p w:rsidR="00937452" w:rsidRDefault="00B62E20" w:rsidP="00937452">
      <w:pPr>
        <w:jc w:val="both"/>
      </w:pPr>
      <w:r w:rsidRPr="00B62E20">
        <w:t xml:space="preserve">Unsere Pflichten sind im Titel IV, Artikel 31 bis 36, „Informationen entlang der Lieferkette“ und im Titel V, Artikel 37 bis 39, „Nachgeschaltete Anwender“ </w:t>
      </w:r>
      <w:r w:rsidR="00196C37">
        <w:t xml:space="preserve">der REACH-Verordnung </w:t>
      </w:r>
      <w:r w:rsidRPr="00B62E20">
        <w:t>niedergelegt. Wir bestätigen, dass wir diese Pflichten voll u</w:t>
      </w:r>
      <w:r w:rsidR="00873AE9">
        <w:t xml:space="preserve">nd ganz kennen und </w:t>
      </w:r>
      <w:r w:rsidRPr="00B62E20">
        <w:t xml:space="preserve">gesetzlich verpflichtet </w:t>
      </w:r>
      <w:r w:rsidR="00843098">
        <w:t>sind, die Regeln innerhalb REACH</w:t>
      </w:r>
      <w:r w:rsidRPr="00B62E20">
        <w:t xml:space="preserve"> einzuhalten. </w:t>
      </w:r>
    </w:p>
    <w:p w:rsidR="00506D52" w:rsidRDefault="00506D52" w:rsidP="00873AE9">
      <w:pPr>
        <w:jc w:val="both"/>
      </w:pPr>
      <w:r>
        <w:t xml:space="preserve">Die </w:t>
      </w:r>
      <w:r w:rsidR="00873AE9">
        <w:t xml:space="preserve">uns von unseren Vorlieferanten übermittelten für die Einhaltung von REACH erforderlichen Informationen haben wir vollumfänglich an Sie weitergeleitet. </w:t>
      </w:r>
      <w:r>
        <w:t xml:space="preserve">Sollten wir relevante Informationen unserer Hersteller und Importeure erhalten, werden wir </w:t>
      </w:r>
      <w:r w:rsidR="00873AE9">
        <w:t xml:space="preserve">auch </w:t>
      </w:r>
      <w:r>
        <w:t xml:space="preserve">diese umgehend an Sie weiterleiten. </w:t>
      </w:r>
    </w:p>
    <w:p w:rsidR="002F6426" w:rsidRPr="00506D52" w:rsidRDefault="00506D52" w:rsidP="00506D52">
      <w:r>
        <w:t xml:space="preserve">Unsere </w:t>
      </w:r>
      <w:r w:rsidRPr="00B62E20">
        <w:t xml:space="preserve"> vorgeschalteten Akteure in der Lieferkette </w:t>
      </w:r>
      <w:r>
        <w:t>sind von uns angehalten, ihren Registrierungs- und Informationspflichten nachzukommen</w:t>
      </w:r>
      <w:r w:rsidRPr="00B62E20">
        <w:t>.</w:t>
      </w:r>
    </w:p>
    <w:sectPr w:rsidR="002F6426" w:rsidRPr="00506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E"/>
    <w:rsid w:val="00196C37"/>
    <w:rsid w:val="001B3517"/>
    <w:rsid w:val="002E5BE3"/>
    <w:rsid w:val="002E745A"/>
    <w:rsid w:val="002F6426"/>
    <w:rsid w:val="004256B3"/>
    <w:rsid w:val="00506D52"/>
    <w:rsid w:val="00843098"/>
    <w:rsid w:val="00873AE9"/>
    <w:rsid w:val="00937452"/>
    <w:rsid w:val="00A76849"/>
    <w:rsid w:val="00B62E20"/>
    <w:rsid w:val="00B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Geier</dc:creator>
  <cp:lastModifiedBy>Tim Geier</cp:lastModifiedBy>
  <cp:revision>2</cp:revision>
  <cp:lastPrinted>2015-07-31T14:01:00Z</cp:lastPrinted>
  <dcterms:created xsi:type="dcterms:W3CDTF">2015-08-03T09:57:00Z</dcterms:created>
  <dcterms:modified xsi:type="dcterms:W3CDTF">2015-08-03T09:57:00Z</dcterms:modified>
</cp:coreProperties>
</file>